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60E6A" w14:textId="77777777" w:rsidR="00394793" w:rsidRPr="003B7559" w:rsidRDefault="003A2A5D" w:rsidP="00394793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pl-PL"/>
        </w:rPr>
        <w:t>Załącznik nr</w:t>
      </w:r>
      <w:r w:rsidR="0058613D" w:rsidRPr="003B7559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pl-PL"/>
        </w:rPr>
        <w:t xml:space="preserve"> 9 </w:t>
      </w:r>
      <w:r w:rsidR="00394793" w:rsidRPr="003B7559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pl-PL"/>
        </w:rPr>
        <w:t>do SWZ</w:t>
      </w:r>
    </w:p>
    <w:p w14:paraId="13B3B73A" w14:textId="77777777" w:rsidR="00394793" w:rsidRPr="003B7559" w:rsidRDefault="00394793" w:rsidP="00394793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</w:pPr>
    </w:p>
    <w:p w14:paraId="7088E0D1" w14:textId="77777777" w:rsidR="00394793" w:rsidRPr="003B7559" w:rsidRDefault="00394793" w:rsidP="00394793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  <w:t xml:space="preserve">OGÓLNE WARUNKI ZAMÓWIENIA </w:t>
      </w:r>
    </w:p>
    <w:p w14:paraId="16777604" w14:textId="2AC51F9E" w:rsidR="00ED2878" w:rsidRPr="00ED2878" w:rsidRDefault="00FB26C1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bookmarkStart w:id="0" w:name="_GoBack"/>
      <w:bookmarkEnd w:id="0"/>
      <w:r w:rsidRPr="00FB26C1"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  <w:t>Przedmiotem zamówienia jest bieżące wykonywanie drobnych robót remontowych i awaryjnych w zakresie instalacji elektrycznych w obiektach (budynki dydaktyczne, administracyjne, domy studenckie) Politechniki Poznańskiej</w:t>
      </w:r>
    </w:p>
    <w:p w14:paraId="7FF72CA6" w14:textId="77777777" w:rsidR="0058613D" w:rsidRPr="003B7559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1.</w:t>
      </w: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>Wykonawca musi dysponować zasobami ludzkimi w ilości umożliwiającej wykonanie w wyznaczonym terminie</w:t>
      </w:r>
    </w:p>
    <w:p w14:paraId="4878DB28" w14:textId="77777777" w:rsidR="0058613D" w:rsidRPr="003B7559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2.</w:t>
      </w: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 xml:space="preserve">Roboty muszą być wykonane zgodnie z wymogami Prawa Budowlanego, polskich norm, warunkami technicznymi, zasadami wiedzy technicznej i warunkami Umowy. </w:t>
      </w:r>
    </w:p>
    <w:p w14:paraId="5F7C7B4D" w14:textId="77777777" w:rsidR="0058613D" w:rsidRPr="003B7559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3.</w:t>
      </w: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>Roboty muszą być prowadzone z zachowaniem bezpieczeństwa i pod nadzorem uprawnionych osób. Prace utrudniające użytkowanie innych obiektów położonych w sąsiedztwie winny być wykonywane w terminach uzgodnionych z Zamawiającym oraz użytkownikami tych obiektów. Zleceniobiorca odpowiada za wszystkie czynności formalne, w tym odbiory przez odpowiednie urzędy i instytucje</w:t>
      </w:r>
    </w:p>
    <w:p w14:paraId="459316C8" w14:textId="77777777" w:rsidR="0058613D" w:rsidRPr="003B7559" w:rsidRDefault="003B7559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4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>Wykonawca zobowiązany jest do stałego utrzymania porządku na budowie i do bieżącego usuwania gruzu i innych materiałów z terenu rozbiórki (recykling, utylizacja, wywóz na wysypisko miejskie).</w:t>
      </w: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Zleceniobiorca odpowiedzialny jest za zabezpieczenie placu budowy-rozbiórki, utrzymanie porządku w jego bezpośrednim sąsiedztwie, łącznie z drogami dojazdowymi, </w:t>
      </w:r>
    </w:p>
    <w:p w14:paraId="36DDE062" w14:textId="77777777" w:rsidR="0058613D" w:rsidRPr="003B7559" w:rsidRDefault="003B7559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5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>Wykonawca musi należycie zabezpieczyć miejsce, na którym będzie prowadził roboty przed dostępem osób trzecich,</w:t>
      </w:r>
    </w:p>
    <w:p w14:paraId="78F5CE63" w14:textId="77777777" w:rsidR="0058613D" w:rsidRPr="003B7559" w:rsidRDefault="003B7559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6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 xml:space="preserve"> Wykonawca odpowiada za zatrudnienie przy wykonywaniu robót personelu o odpowiednich kwalifikacjach, zarówno swojego jak i podwykonawców, Wykonawca jest odpowiedzialny za całość przyjętych w umowie robót do wykonania  niezależnie od tego jakiego podwykonawcę zatrudnił, Wykonawca winien wskazać Zamawiającemu podwykonawców, których zamierza zatrudnić,</w:t>
      </w:r>
    </w:p>
    <w:p w14:paraId="08FBB46A" w14:textId="77777777" w:rsidR="0058613D" w:rsidRPr="003B7559" w:rsidRDefault="003B7559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7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>Zamawiający zastrzega sobie prawo do rezygnacji z części robót podczas realizacji zamówienia,</w:t>
      </w:r>
    </w:p>
    <w:p w14:paraId="3B44F125" w14:textId="77777777" w:rsidR="0058613D" w:rsidRPr="003B7559" w:rsidRDefault="003B7559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8.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Uwaga: przy wykonywaniu prac nie istnieje konieczność montowania liczników na energię elektryczną i wodę.</w:t>
      </w:r>
    </w:p>
    <w:p w14:paraId="5EE3D97A" w14:textId="77777777" w:rsidR="0058613D" w:rsidRPr="003B7559" w:rsidRDefault="003B7559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pl-PL"/>
        </w:rPr>
      </w:pPr>
      <w:r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>9.</w:t>
      </w:r>
      <w:r w:rsidR="0058613D" w:rsidRPr="003B7559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  <w:t>Zamawiający zobowiązuje się udostępnić Wykonawcy na placu budowy wyłącznie do celów realizacji przedmiotu zamówienia zasilanie w energię elektryczną i wodę poprzez wskazanie Wykonawcy punków poboru wody i energii elektrycznej. W wypadku stwierdzenia wykorzystywania dostępu do mediów w innych celach niż realizacja przedmiotu zamówienia Zamawiający obciąży Wykonawcę kosztami tych mediów oszacowanymi przez Inspektora Nadzoru Inwestorskiego oraz dodatkowo karą w wysokości 100%  kosztów zużycia mediów.</w:t>
      </w:r>
      <w:r w:rsidR="0058613D" w:rsidRPr="003B7559">
        <w:rPr>
          <w:rFonts w:ascii="Times New Roman" w:eastAsia="Times New Roman" w:hAnsi="Times New Roman" w:cs="Times New Roman"/>
          <w:color w:val="FF0000"/>
          <w:sz w:val="23"/>
          <w:szCs w:val="23"/>
          <w:lang w:eastAsia="pl-PL"/>
        </w:rPr>
        <w:tab/>
      </w:r>
    </w:p>
    <w:sectPr w:rsidR="0058613D" w:rsidRPr="003B7559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F1B16"/>
    <w:multiLevelType w:val="hybridMultilevel"/>
    <w:tmpl w:val="371C7430"/>
    <w:lvl w:ilvl="0" w:tplc="52C6E6A2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793"/>
    <w:rsid w:val="001245E1"/>
    <w:rsid w:val="00173E84"/>
    <w:rsid w:val="003421CF"/>
    <w:rsid w:val="00394793"/>
    <w:rsid w:val="003A2A5D"/>
    <w:rsid w:val="003A4C5C"/>
    <w:rsid w:val="003B7559"/>
    <w:rsid w:val="0053584B"/>
    <w:rsid w:val="0058613D"/>
    <w:rsid w:val="009116E8"/>
    <w:rsid w:val="009D5CAC"/>
    <w:rsid w:val="00AB2C0B"/>
    <w:rsid w:val="00CD4732"/>
    <w:rsid w:val="00ED2878"/>
    <w:rsid w:val="00F26249"/>
    <w:rsid w:val="00FB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0599"/>
  <w15:docId w15:val="{E0097EFA-D8DA-4E00-B60E-2D274336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47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3</cp:revision>
  <dcterms:created xsi:type="dcterms:W3CDTF">2023-09-26T09:35:00Z</dcterms:created>
  <dcterms:modified xsi:type="dcterms:W3CDTF">2024-10-29T09:25:00Z</dcterms:modified>
</cp:coreProperties>
</file>